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20C07D">
      <w:pPr>
        <w:spacing w:line="360" w:lineRule="auto"/>
        <w:jc w:val="center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宿迁市楚光能源发展集团有限公司尽职调查服务框架协议采购项目（分包四）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废标公告</w:t>
      </w:r>
    </w:p>
    <w:p w14:paraId="136F56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一、项目基本情况</w:t>
      </w:r>
    </w:p>
    <w:p w14:paraId="2AB06C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（一）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项目</w:t>
      </w:r>
      <w:r>
        <w:rPr>
          <w:rFonts w:hint="eastAsia" w:ascii="宋体" w:hAnsi="宋体" w:eastAsia="宋体" w:cs="宋体"/>
          <w:sz w:val="24"/>
          <w:szCs w:val="24"/>
        </w:rPr>
        <w:t>编号：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JSWB[2025]0923号</w:t>
      </w:r>
    </w:p>
    <w:p w14:paraId="13C7DC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jc w:val="lef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（二）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项目</w:t>
      </w:r>
      <w:r>
        <w:rPr>
          <w:rFonts w:hint="eastAsia" w:ascii="宋体" w:hAnsi="宋体" w:eastAsia="宋体" w:cs="宋体"/>
          <w:sz w:val="24"/>
          <w:szCs w:val="24"/>
        </w:rPr>
        <w:t>名称：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宿迁市楚光能源发展集团有限公司尽职调查服务框架协议采购项目</w:t>
      </w:r>
      <w:r>
        <w:rPr>
          <w:rFonts w:hint="eastAsia" w:ascii="宋体" w:hAnsi="宋体" w:cs="宋体"/>
          <w:sz w:val="24"/>
          <w:szCs w:val="24"/>
          <w:lang w:eastAsia="zh-CN"/>
        </w:rPr>
        <w:t>（分包四）</w:t>
      </w:r>
    </w:p>
    <w:p w14:paraId="0C1616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jc w:val="left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（三）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采购方式</w:t>
      </w:r>
      <w:r>
        <w:rPr>
          <w:rFonts w:hint="eastAsia" w:ascii="宋体" w:hAnsi="宋体" w:eastAsia="宋体" w:cs="宋体"/>
          <w:sz w:val="24"/>
          <w:szCs w:val="24"/>
        </w:rPr>
        <w:t>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封闭式框架协议</w:t>
      </w:r>
    </w:p>
    <w:p w14:paraId="6E87032C">
      <w:pPr>
        <w:spacing w:line="500" w:lineRule="exac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（四）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预算金额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：</w:t>
      </w:r>
      <w:r>
        <w:rPr>
          <w:rFonts w:hint="eastAsia" w:ascii="宋体" w:hAnsi="宋体" w:eastAsia="宋体" w:cs="Times New Roman"/>
          <w:color w:val="auto"/>
          <w:sz w:val="24"/>
          <w:highlight w:val="none"/>
        </w:rPr>
        <w:t>预算金额按实际发生确定</w:t>
      </w:r>
    </w:p>
    <w:p w14:paraId="0ED22A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二、采购公告媒体及日期</w:t>
      </w:r>
    </w:p>
    <w:p w14:paraId="108958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jc w:val="left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公告媒体：宿迁市楚光能源发展集团有限公司官网</w:t>
      </w:r>
    </w:p>
    <w:p w14:paraId="50184950">
      <w:pPr>
        <w:widowControl/>
        <w:shd w:val="clear" w:color="auto" w:fill="FFFFFF"/>
        <w:spacing w:line="480" w:lineRule="atLeast"/>
        <w:jc w:val="left"/>
        <w:rPr>
          <w:rFonts w:ascii="宋体" w:hAnsi="宋体" w:cs="Times New Roman"/>
          <w:color w:val="auto"/>
          <w:sz w:val="24"/>
          <w:szCs w:val="22"/>
          <w:highlight w:val="none"/>
        </w:rPr>
      </w:pPr>
      <w:r>
        <w:rPr>
          <w:rFonts w:hint="eastAsia" w:ascii="宋体" w:hAnsi="宋体" w:eastAsia="宋体" w:cs="宋体"/>
          <w:sz w:val="24"/>
          <w:szCs w:val="24"/>
        </w:rPr>
        <w:t>公告日期：</w:t>
      </w:r>
      <w:r>
        <w:rPr>
          <w:rFonts w:hint="eastAsia" w:ascii="宋体" w:hAnsi="宋体" w:cs="Times New Roman"/>
          <w:color w:val="auto"/>
          <w:sz w:val="24"/>
          <w:szCs w:val="22"/>
          <w:highlight w:val="none"/>
          <w:lang w:eastAsia="zh-CN"/>
        </w:rPr>
        <w:t>2025</w:t>
      </w:r>
      <w:r>
        <w:rPr>
          <w:rFonts w:hint="eastAsia" w:ascii="宋体" w:hAnsi="宋体" w:cs="Times New Roman"/>
          <w:color w:val="auto"/>
          <w:sz w:val="24"/>
          <w:szCs w:val="22"/>
          <w:highlight w:val="none"/>
        </w:rPr>
        <w:t xml:space="preserve"> 年</w:t>
      </w:r>
      <w:r>
        <w:rPr>
          <w:rFonts w:hint="eastAsia" w:ascii="宋体" w:hAnsi="宋体" w:cs="Times New Roman"/>
          <w:color w:val="auto"/>
          <w:sz w:val="24"/>
          <w:szCs w:val="22"/>
          <w:highlight w:val="none"/>
          <w:lang w:val="en-US" w:eastAsia="zh-CN"/>
        </w:rPr>
        <w:t>10</w:t>
      </w:r>
      <w:r>
        <w:rPr>
          <w:rFonts w:hint="eastAsia" w:ascii="宋体" w:hAnsi="宋体" w:cs="Times New Roman"/>
          <w:color w:val="auto"/>
          <w:sz w:val="24"/>
          <w:szCs w:val="22"/>
          <w:highlight w:val="none"/>
        </w:rPr>
        <w:t>月</w:t>
      </w:r>
      <w:r>
        <w:rPr>
          <w:rFonts w:hint="eastAsia" w:ascii="宋体" w:hAnsi="宋体" w:cs="Times New Roman"/>
          <w:color w:val="auto"/>
          <w:sz w:val="24"/>
          <w:szCs w:val="22"/>
          <w:highlight w:val="none"/>
          <w:lang w:val="en-US" w:eastAsia="zh-CN"/>
        </w:rPr>
        <w:t>29</w:t>
      </w:r>
      <w:r>
        <w:rPr>
          <w:rFonts w:hint="eastAsia" w:ascii="宋体" w:hAnsi="宋体" w:cs="Times New Roman"/>
          <w:color w:val="auto"/>
          <w:sz w:val="24"/>
          <w:szCs w:val="22"/>
          <w:highlight w:val="none"/>
        </w:rPr>
        <w:t xml:space="preserve">日至 </w:t>
      </w:r>
      <w:r>
        <w:rPr>
          <w:rFonts w:hint="eastAsia" w:ascii="宋体" w:hAnsi="宋体" w:cs="Times New Roman"/>
          <w:color w:val="auto"/>
          <w:sz w:val="24"/>
          <w:szCs w:val="22"/>
          <w:highlight w:val="none"/>
          <w:lang w:eastAsia="zh-CN"/>
        </w:rPr>
        <w:t>2025</w:t>
      </w:r>
      <w:r>
        <w:rPr>
          <w:rFonts w:hint="eastAsia" w:ascii="宋体" w:hAnsi="宋体" w:cs="Times New Roman"/>
          <w:color w:val="auto"/>
          <w:sz w:val="24"/>
          <w:szCs w:val="22"/>
          <w:highlight w:val="none"/>
        </w:rPr>
        <w:t xml:space="preserve"> 年</w:t>
      </w:r>
      <w:r>
        <w:rPr>
          <w:rFonts w:hint="eastAsia" w:ascii="宋体" w:hAnsi="宋体" w:cs="Times New Roman"/>
          <w:color w:val="auto"/>
          <w:sz w:val="24"/>
          <w:szCs w:val="22"/>
          <w:highlight w:val="none"/>
          <w:lang w:val="en-US" w:eastAsia="zh-CN"/>
        </w:rPr>
        <w:t>11</w:t>
      </w:r>
      <w:r>
        <w:rPr>
          <w:rFonts w:hint="eastAsia" w:ascii="宋体" w:hAnsi="宋体" w:cs="Times New Roman"/>
          <w:color w:val="auto"/>
          <w:sz w:val="24"/>
          <w:szCs w:val="22"/>
          <w:highlight w:val="none"/>
        </w:rPr>
        <w:t>月</w:t>
      </w:r>
      <w:r>
        <w:rPr>
          <w:rFonts w:hint="eastAsia" w:ascii="宋体" w:hAnsi="宋体" w:cs="Times New Roman"/>
          <w:color w:val="auto"/>
          <w:sz w:val="24"/>
          <w:szCs w:val="22"/>
          <w:highlight w:val="none"/>
          <w:lang w:val="en-US" w:eastAsia="zh-CN"/>
        </w:rPr>
        <w:t>9</w:t>
      </w:r>
      <w:r>
        <w:rPr>
          <w:rFonts w:hint="eastAsia" w:ascii="宋体" w:hAnsi="宋体" w:cs="Times New Roman"/>
          <w:color w:val="auto"/>
          <w:sz w:val="24"/>
          <w:szCs w:val="22"/>
          <w:highlight w:val="none"/>
        </w:rPr>
        <w:t>日</w:t>
      </w:r>
      <w:bookmarkStart w:id="4" w:name="_GoBack"/>
      <w:bookmarkEnd w:id="4"/>
    </w:p>
    <w:p w14:paraId="765381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三、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废标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信息</w:t>
      </w:r>
    </w:p>
    <w:p w14:paraId="48061A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lang w:val="en-US" w:eastAsia="zh-CN"/>
        </w:rPr>
        <w:t>因获取征集文件的的供应商不足五家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作废标处理。</w:t>
      </w:r>
    </w:p>
    <w:p w14:paraId="343FD8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四、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其他补充事宜 </w:t>
      </w:r>
    </w:p>
    <w:p w14:paraId="411CC6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监督电话：0527-80522438（综合管理部）  0527-80522430（工程技术部）</w:t>
      </w:r>
    </w:p>
    <w:p w14:paraId="16763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五、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本次招标联系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事项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</w:t>
      </w:r>
    </w:p>
    <w:p w14:paraId="7F2C62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1.采购人信息</w:t>
      </w:r>
    </w:p>
    <w:p w14:paraId="4A1142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jc w:val="lef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名称</w:t>
      </w:r>
      <w:r>
        <w:rPr>
          <w:rFonts w:hint="eastAsia" w:ascii="宋体" w:hAnsi="宋体" w:eastAsia="宋体" w:cs="宋体"/>
          <w:sz w:val="24"/>
          <w:szCs w:val="24"/>
        </w:rPr>
        <w:t>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宿迁市楚光能源发展集团有限公司</w:t>
      </w:r>
    </w:p>
    <w:p w14:paraId="54A96F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地址：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宿城区骆马湖路1号雄壮河湾公园8#楼</w:t>
      </w:r>
    </w:p>
    <w:p w14:paraId="3643A5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联系电话：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秦男  0527-80524952</w:t>
      </w:r>
    </w:p>
    <w:p w14:paraId="2BD19A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2.采购代理机构信息</w:t>
      </w:r>
    </w:p>
    <w:p w14:paraId="7F3D5A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jc w:val="lef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Toc23226"/>
      <w:bookmarkStart w:id="1" w:name="_Toc14150"/>
      <w:r>
        <w:rPr>
          <w:rFonts w:hint="eastAsia" w:ascii="宋体" w:hAnsi="宋体" w:eastAsia="宋体" w:cs="宋体"/>
          <w:sz w:val="24"/>
          <w:szCs w:val="24"/>
        </w:rPr>
        <w:t>名称：</w:t>
      </w:r>
      <w:bookmarkEnd w:id="0"/>
      <w:r>
        <w:rPr>
          <w:rFonts w:hint="eastAsia" w:ascii="宋体" w:hAnsi="宋体" w:eastAsia="宋体" w:cs="宋体"/>
          <w:sz w:val="24"/>
          <w:szCs w:val="24"/>
          <w:lang w:eastAsia="zh-CN"/>
        </w:rPr>
        <w:t>江苏万博工程项目管理有限公司</w:t>
      </w:r>
      <w:bookmarkEnd w:id="1"/>
    </w:p>
    <w:p w14:paraId="7D26D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地址：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宿迁市富丽莱嘉苑13-203</w:t>
      </w:r>
    </w:p>
    <w:p w14:paraId="790368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王娜 18262853237</w:t>
      </w:r>
    </w:p>
    <w:p w14:paraId="74A2E9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 w14:paraId="4B0E2D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bookmarkStart w:id="2" w:name="_Toc29061"/>
      <w:bookmarkStart w:id="3" w:name="_Toc19417"/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王娜</w:t>
      </w:r>
      <w:r>
        <w:rPr>
          <w:rFonts w:hint="eastAsia" w:ascii="宋体" w:hAnsi="宋体" w:eastAsia="宋体" w:cs="宋体"/>
          <w:sz w:val="24"/>
          <w:szCs w:val="24"/>
        </w:rPr>
        <w:t>（组织本项目采购活动的具体工作人员姓名）</w:t>
      </w:r>
      <w:bookmarkEnd w:id="2"/>
      <w:bookmarkEnd w:id="3"/>
    </w:p>
    <w:p w14:paraId="09D951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电话：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18262853237</w:t>
      </w:r>
    </w:p>
    <w:p w14:paraId="0E55468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E37466"/>
    <w:rsid w:val="0A7A496A"/>
    <w:rsid w:val="0B0A5387"/>
    <w:rsid w:val="0B5C5BE2"/>
    <w:rsid w:val="0ECC307F"/>
    <w:rsid w:val="18842203"/>
    <w:rsid w:val="233A2855"/>
    <w:rsid w:val="23A128D5"/>
    <w:rsid w:val="33A6031F"/>
    <w:rsid w:val="39E76710"/>
    <w:rsid w:val="41923405"/>
    <w:rsid w:val="472965B9"/>
    <w:rsid w:val="48A75605"/>
    <w:rsid w:val="49117305"/>
    <w:rsid w:val="49357497"/>
    <w:rsid w:val="4C261319"/>
    <w:rsid w:val="65A74E21"/>
    <w:rsid w:val="69C04704"/>
    <w:rsid w:val="6CB7214A"/>
    <w:rsid w:val="74955A83"/>
    <w:rsid w:val="767C19B2"/>
    <w:rsid w:val="7A726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60" w:lineRule="auto"/>
    </w:pPr>
    <w:rPr>
      <w:rFonts w:ascii="仿宋_GB2312" w:eastAsia="仿宋_GB2312"/>
      <w:sz w:val="32"/>
    </w:rPr>
  </w:style>
  <w:style w:type="paragraph" w:styleId="3">
    <w:name w:val="Body Text First Indent"/>
    <w:basedOn w:val="2"/>
    <w:qFormat/>
    <w:uiPriority w:val="0"/>
    <w:pPr>
      <w:spacing w:after="120" w:line="240" w:lineRule="auto"/>
      <w:ind w:firstLine="100" w:firstLineChars="100"/>
    </w:pPr>
    <w:rPr>
      <w:rFonts w:ascii="Times New Roman" w:hAnsi="Times New Roman"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405</Words>
  <Characters>500</Characters>
  <Lines>0</Lines>
  <Paragraphs>0</Paragraphs>
  <TotalTime>0</TotalTime>
  <ScaleCrop>false</ScaleCrop>
  <LinksUpToDate>false</LinksUpToDate>
  <CharactersWithSpaces>510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2025-03-19T01:07:00Z</dcterms:created>
  <dc:creator>Administrator</dc:creator>
  <cp:lastModifiedBy>Administrator</cp:lastModifiedBy>
  <dcterms:modified xsi:type="dcterms:W3CDTF">2025-11-10T08:16:25Z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eyJoZGlkIjoiMzQ0OTEwNDlhODhlM2UxNDZjZmY1MWY1MzI5ZDg3ZjQiLCJ1c2VySWQiOiI0MTcwMDc2NTIifQ==</vt:lpwstr>
  </property>
  <property fmtid="{D5CDD505-2E9C-101B-9397-08002B2CF9AE}" pid="4" name="ICV">
    <vt:lpwstr>C070744BE91945FEA7724490E4A55135_12</vt:lpwstr>
  </property>
</Properties>
</file>